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36" w:rsidRDefault="00E1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43036" w:rsidRDefault="00E154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Гражданского права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Юриспруденция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Гражданско-правовой</w:t>
            </w:r>
          </w:p>
        </w:tc>
      </w:tr>
      <w:tr w:rsidR="00E154E5" w:rsidRPr="00E154E5">
        <w:tc>
          <w:tcPr>
            <w:tcW w:w="3261" w:type="dxa"/>
            <w:vMerge w:val="restart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E154E5" w:rsidRPr="00E154E5">
        <w:tc>
          <w:tcPr>
            <w:tcW w:w="3261" w:type="dxa"/>
            <w:vMerge/>
            <w:shd w:val="clear" w:color="auto" w:fill="E7E6E6" w:themeFill="background2"/>
          </w:tcPr>
          <w:p w:rsidR="00B43036" w:rsidRPr="00E154E5" w:rsidRDefault="00B43036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дискретно 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выездная/стационарная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3 </w:t>
            </w:r>
            <w:proofErr w:type="spellStart"/>
            <w:r w:rsidRPr="00E154E5">
              <w:rPr>
                <w:sz w:val="24"/>
                <w:szCs w:val="24"/>
              </w:rPr>
              <w:t>з.е</w:t>
            </w:r>
            <w:proofErr w:type="spellEnd"/>
            <w:r w:rsidRPr="00E154E5">
              <w:rPr>
                <w:sz w:val="24"/>
                <w:szCs w:val="24"/>
              </w:rPr>
              <w:t xml:space="preserve">. 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зачет с оценкой</w:t>
            </w:r>
          </w:p>
          <w:p w:rsidR="00B43036" w:rsidRPr="00E154E5" w:rsidRDefault="00B43036">
            <w:pPr>
              <w:rPr>
                <w:sz w:val="24"/>
                <w:szCs w:val="24"/>
              </w:rPr>
            </w:pP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блок 2</w:t>
            </w:r>
          </w:p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вариативная часть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  <w:vAlign w:val="center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  <w:vAlign w:val="center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  <w:vAlign w:val="center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  <w:vAlign w:val="center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ОК-3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 w:rsidP="0043071E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работать с информацией в глобальных компьютерных сетях ОК-4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ОК-9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ОПК-1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работать на благо общества и государства ОПК-2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yellow"/>
              </w:rPr>
            </w:pPr>
            <w:r w:rsidRPr="00E154E5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 ОПК-4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yellow"/>
              </w:rPr>
            </w:pPr>
            <w:r w:rsidRPr="00E154E5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 ОПК-5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 w:rsidP="0043071E">
            <w:pPr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ОПК-7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 w:themeFill="background1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 w:themeFill="background1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 w:themeFill="background1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 w:themeFill="background1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 w:themeFill="background1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Отчет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E154E5" w:rsidRPr="0043071E">
        <w:tc>
          <w:tcPr>
            <w:tcW w:w="10490" w:type="dxa"/>
            <w:gridSpan w:val="3"/>
            <w:shd w:val="clear" w:color="auto" w:fill="auto"/>
          </w:tcPr>
          <w:p w:rsidR="00B43036" w:rsidRPr="0043071E" w:rsidRDefault="00E154E5" w:rsidP="0043071E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</w:pPr>
            <w:bookmarkStart w:id="0" w:name="__DdeLink__3680_810195855"/>
            <w:r w:rsidRPr="0043071E">
              <w:rPr>
                <w:rFonts w:eastAsia="Times New Roman"/>
              </w:rPr>
              <w:t xml:space="preserve">Гражданское право: учебник. В 2 </w:t>
            </w:r>
            <w:proofErr w:type="spellStart"/>
            <w:proofErr w:type="gramStart"/>
            <w:r w:rsidRPr="0043071E">
              <w:rPr>
                <w:rFonts w:eastAsia="Times New Roman"/>
              </w:rPr>
              <w:t>томах.Том</w:t>
            </w:r>
            <w:proofErr w:type="spellEnd"/>
            <w:proofErr w:type="gramEnd"/>
            <w:r w:rsidRPr="0043071E">
              <w:rPr>
                <w:rFonts w:eastAsia="Times New Roman"/>
              </w:rPr>
              <w:t xml:space="preserve"> 1 / под ред. Б.М. </w:t>
            </w:r>
            <w:proofErr w:type="spellStart"/>
            <w:r w:rsidRPr="0043071E">
              <w:rPr>
                <w:rFonts w:eastAsia="Times New Roman"/>
              </w:rPr>
              <w:t>Гонгало</w:t>
            </w:r>
            <w:proofErr w:type="spellEnd"/>
            <w:r w:rsidRPr="0043071E">
              <w:rPr>
                <w:rFonts w:eastAsia="Times New Roman"/>
              </w:rPr>
              <w:t xml:space="preserve">. - М.: Статут, 2018. - 528 с. - ISBN 978-5-8354-1420-8. - Режим доступа: </w:t>
            </w:r>
            <w:hyperlink r:id="rId6">
              <w:r w:rsidRPr="0043071E">
                <w:rPr>
                  <w:rStyle w:val="-"/>
                  <w:color w:val="auto"/>
                  <w:u w:val="none"/>
                </w:rPr>
                <w:t>http://znanium.com/catalog/product/1014800</w:t>
              </w:r>
            </w:hyperlink>
          </w:p>
          <w:p w:rsidR="00B43036" w:rsidRPr="0043071E" w:rsidRDefault="00E154E5" w:rsidP="0043071E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</w:pPr>
            <w:r w:rsidRPr="0043071E">
              <w:rPr>
                <w:rStyle w:val="-"/>
                <w:rFonts w:eastAsia="Times New Roman"/>
                <w:color w:val="auto"/>
                <w:u w:val="none"/>
              </w:rPr>
              <w:lastRenderedPageBreak/>
              <w:t xml:space="preserve">Гражданское право: учебник. В 2 </w:t>
            </w:r>
            <w:proofErr w:type="spellStart"/>
            <w:proofErr w:type="gramStart"/>
            <w:r w:rsidRPr="0043071E">
              <w:rPr>
                <w:rStyle w:val="-"/>
                <w:rFonts w:eastAsia="Times New Roman"/>
                <w:color w:val="auto"/>
                <w:u w:val="none"/>
              </w:rPr>
              <w:t>томах.Том</w:t>
            </w:r>
            <w:proofErr w:type="spellEnd"/>
            <w:proofErr w:type="gramEnd"/>
            <w:r w:rsidRPr="0043071E">
              <w:rPr>
                <w:rStyle w:val="-"/>
                <w:rFonts w:eastAsia="Times New Roman"/>
                <w:color w:val="auto"/>
                <w:u w:val="none"/>
              </w:rPr>
              <w:t xml:space="preserve"> 2 / под ред. Б.М. </w:t>
            </w:r>
            <w:proofErr w:type="spellStart"/>
            <w:r w:rsidRPr="0043071E">
              <w:rPr>
                <w:rStyle w:val="-"/>
                <w:rFonts w:eastAsia="Times New Roman"/>
                <w:color w:val="auto"/>
                <w:u w:val="none"/>
              </w:rPr>
              <w:t>Гонгало</w:t>
            </w:r>
            <w:proofErr w:type="spellEnd"/>
            <w:r w:rsidRPr="0043071E">
              <w:rPr>
                <w:rStyle w:val="-"/>
                <w:rFonts w:eastAsia="Times New Roman"/>
                <w:color w:val="auto"/>
                <w:u w:val="none"/>
              </w:rPr>
              <w:t xml:space="preserve">. - М.: Статут, 2018. - 560 с. - ISBN 978-5-8354-1441-3. - Режим доступа: </w:t>
            </w:r>
            <w:hyperlink r:id="rId7">
              <w:r w:rsidRPr="0043071E">
                <w:rPr>
                  <w:rStyle w:val="-"/>
                  <w:color w:val="auto"/>
                  <w:u w:val="none"/>
                </w:rPr>
                <w:t>http://znanium.com/catalog/product/1014802</w:t>
              </w:r>
            </w:hyperlink>
            <w:r w:rsidRPr="0043071E">
              <w:rPr>
                <w:rStyle w:val="-"/>
                <w:rFonts w:eastAsia="Times New Roman"/>
                <w:color w:val="auto"/>
                <w:u w:val="none"/>
              </w:rPr>
              <w:t xml:space="preserve"> </w:t>
            </w:r>
          </w:p>
          <w:p w:rsidR="00B43036" w:rsidRPr="0043071E" w:rsidRDefault="0043071E" w:rsidP="0043071E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</w:pPr>
            <w:hyperlink r:id="rId8">
              <w:r w:rsidR="00E154E5" w:rsidRPr="0043071E">
                <w:rPr>
                  <w:rStyle w:val="-"/>
                  <w:color w:val="auto"/>
                  <w:u w:val="none"/>
                </w:rPr>
                <w:t xml:space="preserve">Красногорова, А. С. Доступная юридическая помощь по гражданским делам [Электронный ресурс] : монография / А. С. Красногорова. - Москва : ИНФРА-М, 2017. – 100 с. </w:t>
              </w:r>
            </w:hyperlink>
            <w:hyperlink r:id="rId9">
              <w:r w:rsidR="00E154E5" w:rsidRPr="0043071E">
                <w:rPr>
                  <w:rStyle w:val="-"/>
                  <w:color w:val="auto"/>
                  <w:u w:val="none"/>
                </w:rPr>
                <w:t>http://znanium.com/go.php?id=872441</w:t>
              </w:r>
            </w:hyperlink>
          </w:p>
          <w:p w:rsidR="00B43036" w:rsidRPr="0043071E" w:rsidRDefault="00E154E5" w:rsidP="0043071E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</w:pPr>
            <w:r w:rsidRPr="0043071E">
              <w:rPr>
                <w:rStyle w:val="-"/>
                <w:bCs/>
                <w:color w:val="auto"/>
                <w:u w:val="none"/>
              </w:rPr>
              <w:t>Семейное</w:t>
            </w:r>
            <w:r w:rsidRPr="0043071E">
              <w:rPr>
                <w:rStyle w:val="-"/>
                <w:color w:val="auto"/>
                <w:u w:val="none"/>
              </w:rPr>
              <w:t xml:space="preserve"> </w:t>
            </w:r>
            <w:r w:rsidRPr="0043071E">
              <w:rPr>
                <w:rStyle w:val="-"/>
                <w:bCs/>
                <w:color w:val="auto"/>
                <w:u w:val="none"/>
              </w:rPr>
              <w:t>право</w:t>
            </w:r>
            <w:r w:rsidRPr="0043071E">
              <w:rPr>
                <w:rStyle w:val="-"/>
                <w:color w:val="auto"/>
                <w:u w:val="none"/>
              </w:rPr>
              <w:t xml:space="preserve"> [Электронный ресурс]: учебник для студентов высших и средних специальных учебных заведений, обучающихся по специальностям «Юриспруденция» / [А. А. Демичев [и др.]; под ред. А. А. Демичева. - 2-е изд., </w:t>
            </w:r>
            <w:proofErr w:type="spellStart"/>
            <w:r w:rsidRPr="0043071E">
              <w:rPr>
                <w:rStyle w:val="-"/>
                <w:color w:val="auto"/>
                <w:u w:val="none"/>
              </w:rPr>
              <w:t>перераб</w:t>
            </w:r>
            <w:proofErr w:type="spellEnd"/>
            <w:r w:rsidRPr="0043071E">
              <w:rPr>
                <w:rStyle w:val="-"/>
                <w:color w:val="auto"/>
                <w:u w:val="none"/>
              </w:rPr>
              <w:t xml:space="preserve">. и доп. - </w:t>
            </w:r>
            <w:proofErr w:type="gramStart"/>
            <w:r w:rsidRPr="0043071E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43071E">
              <w:rPr>
                <w:rStyle w:val="-"/>
                <w:color w:val="auto"/>
                <w:u w:val="none"/>
              </w:rPr>
              <w:t xml:space="preserve"> Форум: ИНФРА-М, 2019. - 301 с. </w:t>
            </w:r>
            <w:hyperlink r:id="rId10">
              <w:r w:rsidRPr="0043071E">
                <w:rPr>
                  <w:rStyle w:val="-"/>
                  <w:color w:val="auto"/>
                  <w:u w:val="none"/>
                </w:rPr>
                <w:t>http://znanium.com/go.php?id=987732</w:t>
              </w:r>
            </w:hyperlink>
          </w:p>
          <w:p w:rsidR="00B43036" w:rsidRPr="0043071E" w:rsidRDefault="00E154E5" w:rsidP="0043071E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</w:pPr>
            <w:r w:rsidRPr="0043071E">
              <w:rPr>
                <w:rStyle w:val="-"/>
                <w:color w:val="auto"/>
                <w:u w:val="none"/>
              </w:rPr>
              <w:t>Шувалова, И. А. </w:t>
            </w:r>
            <w:r w:rsidRPr="0043071E">
              <w:rPr>
                <w:rStyle w:val="-"/>
                <w:bCs/>
                <w:color w:val="auto"/>
                <w:u w:val="none"/>
              </w:rPr>
              <w:t>Трудовое</w:t>
            </w:r>
            <w:r w:rsidRPr="0043071E">
              <w:rPr>
                <w:rStyle w:val="-"/>
                <w:color w:val="auto"/>
                <w:u w:val="none"/>
              </w:rPr>
              <w:t> </w:t>
            </w:r>
            <w:r w:rsidRPr="0043071E">
              <w:rPr>
                <w:rStyle w:val="-"/>
                <w:bCs/>
                <w:color w:val="auto"/>
                <w:u w:val="none"/>
              </w:rPr>
              <w:t>право</w:t>
            </w:r>
            <w:r w:rsidRPr="0043071E">
              <w:rPr>
                <w:rStyle w:val="-"/>
                <w:color w:val="auto"/>
                <w:u w:val="none"/>
              </w:rPr>
              <w:t> России [Электронный ресурс</w:t>
            </w:r>
            <w:proofErr w:type="gramStart"/>
            <w:r w:rsidRPr="0043071E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43071E">
              <w:rPr>
                <w:rStyle w:val="-"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"Юриспруденция" / И. А. Шувалова. - 2-е изд. - </w:t>
            </w:r>
            <w:proofErr w:type="gramStart"/>
            <w:r w:rsidRPr="0043071E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43071E">
              <w:rPr>
                <w:rStyle w:val="-"/>
                <w:color w:val="auto"/>
                <w:u w:val="none"/>
              </w:rPr>
              <w:t xml:space="preserve"> РИОР: ИНФРА-М, 2018. - 251 с. </w:t>
            </w:r>
            <w:hyperlink r:id="rId11">
              <w:r w:rsidRPr="0043071E">
                <w:rPr>
                  <w:rStyle w:val="-"/>
                  <w:color w:val="auto"/>
                  <w:u w:val="none"/>
                </w:rPr>
                <w:t>http://znanium.com/go.php?id=898583</w:t>
              </w:r>
            </w:hyperlink>
            <w:bookmarkEnd w:id="0"/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071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43036" w:rsidRPr="0043071E" w:rsidRDefault="00E154E5" w:rsidP="0043071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05"/>
                <w:tab w:val="left" w:pos="464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Базовые и новые виды физкультурно-спортивной деятельности с методикой тренировки [Электронный ресурс</w:t>
            </w:r>
            <w:proofErr w:type="gramStart"/>
            <w:r w:rsidRPr="0043071E">
              <w:rPr>
                <w:sz w:val="24"/>
                <w:szCs w:val="24"/>
              </w:rPr>
              <w:t>] :</w:t>
            </w:r>
            <w:proofErr w:type="gramEnd"/>
            <w:r w:rsidRPr="0043071E">
              <w:rPr>
                <w:sz w:val="24"/>
                <w:szCs w:val="24"/>
              </w:rPr>
              <w:t xml:space="preserve"> учебное пособие / С.-</w:t>
            </w:r>
            <w:proofErr w:type="spellStart"/>
            <w:r w:rsidRPr="0043071E">
              <w:rPr>
                <w:sz w:val="24"/>
                <w:szCs w:val="24"/>
              </w:rPr>
              <w:t>Петерб</w:t>
            </w:r>
            <w:proofErr w:type="spellEnd"/>
            <w:r w:rsidRPr="0043071E">
              <w:rPr>
                <w:sz w:val="24"/>
                <w:szCs w:val="24"/>
              </w:rPr>
              <w:t>. гос. ун-т ; [сост.: С. М. Лукина [и др.]. - Санкт-</w:t>
            </w:r>
            <w:proofErr w:type="gramStart"/>
            <w:r w:rsidRPr="0043071E">
              <w:rPr>
                <w:sz w:val="24"/>
                <w:szCs w:val="24"/>
              </w:rPr>
              <w:t>Петербург :</w:t>
            </w:r>
            <w:proofErr w:type="gramEnd"/>
            <w:r w:rsidRPr="0043071E">
              <w:rPr>
                <w:sz w:val="24"/>
                <w:szCs w:val="24"/>
              </w:rPr>
              <w:t xml:space="preserve"> Издательство Санкт-Петербургского университета, 2018. - 272 с. </w:t>
            </w:r>
            <w:hyperlink r:id="rId12" w:tgtFrame="читать полный текст">
              <w:r w:rsidRPr="0043071E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http://znanium.com/go.php?id=1000483</w:t>
              </w:r>
            </w:hyperlink>
          </w:p>
          <w:p w:rsidR="00B43036" w:rsidRPr="0043071E" w:rsidRDefault="00E154E5" w:rsidP="0043071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05"/>
                <w:tab w:val="left" w:pos="464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43071E">
              <w:rPr>
                <w:sz w:val="24"/>
                <w:szCs w:val="24"/>
              </w:rPr>
              <w:t>] :</w:t>
            </w:r>
            <w:proofErr w:type="gramEnd"/>
            <w:r w:rsidRPr="0043071E">
              <w:rPr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43071E">
              <w:rPr>
                <w:sz w:val="24"/>
                <w:szCs w:val="24"/>
              </w:rPr>
              <w:t>перераб</w:t>
            </w:r>
            <w:proofErr w:type="spellEnd"/>
            <w:r w:rsidRPr="0043071E">
              <w:rPr>
                <w:sz w:val="24"/>
                <w:szCs w:val="24"/>
              </w:rPr>
              <w:t xml:space="preserve">. и доп. - </w:t>
            </w:r>
            <w:proofErr w:type="gramStart"/>
            <w:r w:rsidRPr="0043071E">
              <w:rPr>
                <w:sz w:val="24"/>
                <w:szCs w:val="24"/>
              </w:rPr>
              <w:t>Москва :</w:t>
            </w:r>
            <w:proofErr w:type="gramEnd"/>
            <w:r w:rsidRPr="0043071E">
              <w:rPr>
                <w:sz w:val="24"/>
                <w:szCs w:val="24"/>
              </w:rPr>
              <w:t xml:space="preserve"> ИНФРА-М, 2018. - 320 с. </w:t>
            </w:r>
            <w:hyperlink r:id="rId13" w:tgtFrame="читать полный текст">
              <w:r w:rsidRPr="0043071E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B43036" w:rsidRPr="0043071E" w:rsidRDefault="00E154E5" w:rsidP="0043071E">
            <w:pPr>
              <w:pStyle w:val="aff5"/>
              <w:numPr>
                <w:ilvl w:val="0"/>
                <w:numId w:val="1"/>
              </w:numPr>
              <w:tabs>
                <w:tab w:val="left" w:pos="405"/>
                <w:tab w:val="left" w:pos="464"/>
              </w:tabs>
              <w:ind w:left="0" w:firstLine="0"/>
              <w:jc w:val="both"/>
            </w:pPr>
            <w:r w:rsidRPr="0043071E">
              <w:t>Куликова, Э. Г. Английский язык в сфере юриспруденции [Электронный ресурс</w:t>
            </w:r>
            <w:proofErr w:type="gramStart"/>
            <w:r w:rsidRPr="0043071E">
              <w:t>] :</w:t>
            </w:r>
            <w:proofErr w:type="gramEnd"/>
            <w:r w:rsidRPr="0043071E">
              <w:t xml:space="preserve"> учебник для студентов образовательных организаци</w:t>
            </w:r>
            <w:bookmarkStart w:id="1" w:name="_GoBack"/>
            <w:bookmarkEnd w:id="1"/>
            <w:r w:rsidRPr="0043071E">
              <w:t xml:space="preserve">й, обучающихся по направлению подготовки 40.03.01 (030900) "Юриспруденция" (квалификация (степень) «бакалавр») / Э. Г. Куликова, Б. Г. Солдатов, Н. В. Солдатова. - </w:t>
            </w:r>
            <w:proofErr w:type="gramStart"/>
            <w:r w:rsidRPr="0043071E">
              <w:t>Москва :</w:t>
            </w:r>
            <w:proofErr w:type="gramEnd"/>
            <w:r w:rsidRPr="0043071E">
              <w:t xml:space="preserve"> Норма: ИНФРА-М, 2019. - 208 с. </w:t>
            </w:r>
            <w:hyperlink r:id="rId14" w:tgtFrame="читать полный текст">
              <w:r w:rsidRPr="0043071E">
                <w:rPr>
                  <w:rStyle w:val="-"/>
                  <w:iCs/>
                  <w:color w:val="auto"/>
                  <w:u w:val="none"/>
                </w:rPr>
                <w:t>http://znanium.com/go.php?id=1020460</w:t>
              </w:r>
            </w:hyperlink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071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Электронный каталог ИБК УрГЭУ (</w:t>
            </w:r>
            <w:hyperlink r:id="rId15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</w:t>
              </w:r>
            </w:hyperlink>
            <w:r w:rsidRPr="0043071E">
              <w:rPr>
                <w:sz w:val="24"/>
                <w:szCs w:val="24"/>
              </w:rPr>
              <w:t xml:space="preserve"> );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Научная электронная библиотека eLIBRARY.RU (</w:t>
            </w:r>
            <w:hyperlink r:id="rId16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https://elibrary.ru/</w:t>
              </w:r>
            </w:hyperlink>
            <w:r w:rsidRPr="0043071E">
              <w:rPr>
                <w:sz w:val="24"/>
                <w:szCs w:val="24"/>
              </w:rPr>
              <w:t xml:space="preserve"> )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ЭБС издательства «ЛАНЬ» (</w:t>
            </w:r>
            <w:hyperlink r:id="rId17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http://e.lanbook.com/</w:t>
              </w:r>
            </w:hyperlink>
            <w:r w:rsidRPr="0043071E">
              <w:rPr>
                <w:sz w:val="24"/>
                <w:szCs w:val="24"/>
              </w:rPr>
              <w:t xml:space="preserve"> );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ЭБС Znanium.com (</w:t>
            </w:r>
            <w:hyperlink r:id="rId18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</w:t>
              </w:r>
            </w:hyperlink>
            <w:r w:rsidRPr="0043071E">
              <w:rPr>
                <w:sz w:val="24"/>
                <w:szCs w:val="24"/>
              </w:rPr>
              <w:t xml:space="preserve"> );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ЭБС Троицкий мост (</w:t>
            </w:r>
            <w:hyperlink r:id="rId19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http://www.trmost.ru</w:t>
              </w:r>
            </w:hyperlink>
            <w:r w:rsidRPr="0043071E">
              <w:rPr>
                <w:sz w:val="24"/>
                <w:szCs w:val="24"/>
              </w:rPr>
              <w:t xml:space="preserve"> )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ЭБС издательства ЮРАЙТ (</w:t>
            </w:r>
            <w:hyperlink r:id="rId20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https://www.biblio-online.ru/</w:t>
              </w:r>
            </w:hyperlink>
            <w:r w:rsidRPr="0043071E">
              <w:rPr>
                <w:sz w:val="24"/>
                <w:szCs w:val="24"/>
              </w:rPr>
              <w:t xml:space="preserve"> );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http://www.spark-interfax.ru/</w:t>
              </w:r>
            </w:hyperlink>
            <w:r w:rsidRPr="0043071E">
              <w:rPr>
                <w:sz w:val="24"/>
                <w:szCs w:val="24"/>
              </w:rPr>
              <w:t xml:space="preserve"> );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https://uisrussia.msu.ru/</w:t>
              </w:r>
            </w:hyperlink>
            <w:r w:rsidRPr="0043071E">
              <w:rPr>
                <w:sz w:val="24"/>
                <w:szCs w:val="24"/>
              </w:rPr>
              <w:t xml:space="preserve"> ).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Архив научных журналов NEICON  (</w:t>
            </w:r>
            <w:hyperlink r:id="rId23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http://archive.neicon.ru</w:t>
              </w:r>
            </w:hyperlink>
            <w:r w:rsidRPr="0043071E">
              <w:rPr>
                <w:sz w:val="24"/>
                <w:szCs w:val="24"/>
              </w:rPr>
              <w:t xml:space="preserve"> ).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Обзор СМИ Polpred.com (</w:t>
            </w:r>
            <w:hyperlink r:id="rId24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http://polpred.com</w:t>
              </w:r>
            </w:hyperlink>
            <w:r w:rsidRPr="0043071E">
              <w:rPr>
                <w:sz w:val="24"/>
                <w:szCs w:val="24"/>
              </w:rPr>
              <w:t xml:space="preserve"> )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>Ресурсы АРБИКОН (</w:t>
            </w:r>
            <w:hyperlink r:id="rId25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http://arbicon.ru</w:t>
              </w:r>
            </w:hyperlink>
            <w:r w:rsidRPr="0043071E">
              <w:rPr>
                <w:sz w:val="24"/>
                <w:szCs w:val="24"/>
              </w:rPr>
              <w:t xml:space="preserve"> )</w:t>
            </w:r>
          </w:p>
          <w:p w:rsidR="00B43036" w:rsidRPr="0043071E" w:rsidRDefault="00E154E5" w:rsidP="004307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71E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3071E">
              <w:rPr>
                <w:sz w:val="24"/>
                <w:szCs w:val="24"/>
              </w:rPr>
              <w:t>КиберЛенинка</w:t>
            </w:r>
            <w:proofErr w:type="spellEnd"/>
            <w:r w:rsidRPr="0043071E">
              <w:rPr>
                <w:sz w:val="24"/>
                <w:szCs w:val="24"/>
              </w:rPr>
              <w:t xml:space="preserve"> (</w:t>
            </w:r>
            <w:hyperlink r:id="rId26">
              <w:r w:rsidRPr="0043071E">
                <w:rPr>
                  <w:rStyle w:val="-"/>
                  <w:color w:val="auto"/>
                  <w:sz w:val="24"/>
                  <w:szCs w:val="24"/>
                  <w:u w:val="none"/>
                </w:rPr>
                <w:t>http://cyberleninka.ru</w:t>
              </w:r>
            </w:hyperlink>
            <w:r w:rsidRPr="0043071E">
              <w:rPr>
                <w:sz w:val="24"/>
                <w:szCs w:val="24"/>
              </w:rPr>
              <w:t xml:space="preserve"> )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не реализуются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43036" w:rsidRPr="00E154E5" w:rsidRDefault="00E154E5">
            <w:pPr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154E5">
              <w:rPr>
                <w:sz w:val="24"/>
                <w:szCs w:val="24"/>
              </w:rPr>
              <w:t>Astra</w:t>
            </w:r>
            <w:proofErr w:type="spellEnd"/>
            <w:r w:rsidRPr="00E154E5">
              <w:rPr>
                <w:sz w:val="24"/>
                <w:szCs w:val="24"/>
              </w:rPr>
              <w:t xml:space="preserve"> </w:t>
            </w:r>
            <w:proofErr w:type="spellStart"/>
            <w:r w:rsidRPr="00E154E5">
              <w:rPr>
                <w:sz w:val="24"/>
                <w:szCs w:val="24"/>
              </w:rPr>
              <w:t>Linux</w:t>
            </w:r>
            <w:proofErr w:type="spellEnd"/>
            <w:r w:rsidRPr="00E154E5">
              <w:rPr>
                <w:sz w:val="24"/>
                <w:szCs w:val="24"/>
              </w:rPr>
              <w:t xml:space="preserve"> </w:t>
            </w:r>
            <w:proofErr w:type="spellStart"/>
            <w:r w:rsidRPr="00E154E5">
              <w:rPr>
                <w:sz w:val="24"/>
                <w:szCs w:val="24"/>
              </w:rPr>
              <w:t>Common</w:t>
            </w:r>
            <w:proofErr w:type="spellEnd"/>
            <w:r w:rsidRPr="00E154E5">
              <w:rPr>
                <w:sz w:val="24"/>
                <w:szCs w:val="24"/>
              </w:rPr>
              <w:t xml:space="preserve"> </w:t>
            </w:r>
            <w:proofErr w:type="spellStart"/>
            <w:r w:rsidRPr="00E154E5">
              <w:rPr>
                <w:sz w:val="24"/>
                <w:szCs w:val="24"/>
              </w:rPr>
              <w:t>Edition</w:t>
            </w:r>
            <w:proofErr w:type="spellEnd"/>
            <w:r w:rsidRPr="00E154E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43036" w:rsidRPr="00E154E5" w:rsidRDefault="00E154E5">
            <w:pPr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Общего доступа</w:t>
            </w:r>
          </w:p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- Справочная правовая система ГАРАНТ</w:t>
            </w:r>
          </w:p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43036" w:rsidRPr="00E154E5" w:rsidRDefault="00E154E5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E154E5">
              <w:lastRenderedPageBreak/>
              <w:t xml:space="preserve">Реализация практики осуществляется в организациях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154E5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43036" w:rsidRPr="00E154E5" w:rsidRDefault="00E154E5">
            <w:pPr>
              <w:pStyle w:val="afff6"/>
              <w:spacing w:line="240" w:lineRule="auto"/>
              <w:ind w:left="0" w:firstLine="0"/>
            </w:pPr>
            <w:r w:rsidRPr="00E154E5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B43036" w:rsidRDefault="00B43036">
      <w:pPr>
        <w:ind w:left="-284"/>
        <w:rPr>
          <w:sz w:val="20"/>
        </w:rPr>
      </w:pPr>
    </w:p>
    <w:p w:rsidR="00B43036" w:rsidRDefault="00E154E5">
      <w:pPr>
        <w:ind w:left="-284"/>
      </w:pPr>
      <w:r>
        <w:rPr>
          <w:sz w:val="24"/>
          <w:szCs w:val="24"/>
        </w:rPr>
        <w:t xml:space="preserve">Аннотацию подготовила                                                       __________________               </w:t>
      </w:r>
      <w:r>
        <w:rPr>
          <w:sz w:val="24"/>
          <w:szCs w:val="24"/>
          <w:u w:val="single"/>
        </w:rPr>
        <w:t>Елфимова Е.В.</w:t>
      </w:r>
    </w:p>
    <w:p w:rsidR="00B43036" w:rsidRDefault="00B43036">
      <w:pPr>
        <w:jc w:val="right"/>
        <w:rPr>
          <w:sz w:val="24"/>
          <w:szCs w:val="24"/>
        </w:rPr>
      </w:pPr>
    </w:p>
    <w:p w:rsidR="00B43036" w:rsidRDefault="00E154E5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43036" w:rsidRDefault="00E154E5">
      <w:pPr>
        <w:ind w:left="-284"/>
      </w:pPr>
      <w:r>
        <w:rPr>
          <w:sz w:val="24"/>
          <w:szCs w:val="24"/>
        </w:rPr>
        <w:t xml:space="preserve">Заведующий кафедрой гражданского права                        __________________              </w:t>
      </w:r>
      <w:r>
        <w:rPr>
          <w:sz w:val="24"/>
          <w:szCs w:val="24"/>
          <w:u w:val="single"/>
        </w:rPr>
        <w:t>Мансуров Г.З.</w:t>
      </w:r>
    </w:p>
    <w:sectPr w:rsidR="00B4303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128"/>
    <w:multiLevelType w:val="multilevel"/>
    <w:tmpl w:val="94EE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9773B"/>
    <w:multiLevelType w:val="multilevel"/>
    <w:tmpl w:val="AA341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B35091"/>
    <w:multiLevelType w:val="multilevel"/>
    <w:tmpl w:val="34F282C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6"/>
    <w:rsid w:val="0043071E"/>
    <w:rsid w:val="00B43036"/>
    <w:rsid w:val="00E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2870E-98C2-4871-9C45-8E4E14A9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sz w:val="22"/>
    </w:rPr>
  </w:style>
  <w:style w:type="character" w:customStyle="1" w:styleId="ListLabel47">
    <w:name w:val="ListLabel 47"/>
    <w:qFormat/>
    <w:rPr>
      <w:i/>
      <w:iCs/>
      <w:sz w:val="22"/>
      <w:szCs w:val="22"/>
    </w:rPr>
  </w:style>
  <w:style w:type="character" w:customStyle="1" w:styleId="ListLabel48">
    <w:name w:val="ListLabel 48"/>
    <w:qFormat/>
    <w:rPr>
      <w:i/>
      <w:sz w:val="22"/>
      <w:szCs w:val="22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</w:style>
  <w:style w:type="character" w:customStyle="1" w:styleId="aff">
    <w:name w:val="Посещённая гиперссылка"/>
    <w:rPr>
      <w:color w:val="800080"/>
      <w:u w:val="single"/>
    </w:rPr>
  </w:style>
  <w:style w:type="character" w:customStyle="1" w:styleId="ListLabel83">
    <w:name w:val="ListLabel 83"/>
    <w:qFormat/>
    <w:rPr>
      <w:i/>
      <w:iCs/>
      <w:sz w:val="24"/>
      <w:szCs w:val="24"/>
    </w:rPr>
  </w:style>
  <w:style w:type="character" w:customStyle="1" w:styleId="ListLabel79">
    <w:name w:val="ListLabel 79"/>
    <w:qFormat/>
    <w:rPr>
      <w:i/>
      <w:iCs/>
      <w:color w:val="auto"/>
      <w:sz w:val="24"/>
      <w:szCs w:val="24"/>
    </w:rPr>
  </w:style>
  <w:style w:type="character" w:customStyle="1" w:styleId="ListLabel84">
    <w:name w:val="ListLabel 84"/>
    <w:qFormat/>
    <w:rPr>
      <w:i/>
      <w:sz w:val="22"/>
      <w:szCs w:val="22"/>
    </w:rPr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qFormat/>
    <w:rPr>
      <w:b w:val="0"/>
      <w:bCs w:val="0"/>
      <w:i w:val="0"/>
      <w:iCs w:val="0"/>
      <w:sz w:val="24"/>
      <w:szCs w:val="24"/>
    </w:rPr>
  </w:style>
  <w:style w:type="character" w:customStyle="1" w:styleId="ListLabel88">
    <w:name w:val="ListLabel 88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89">
    <w:name w:val="ListLabel 89"/>
    <w:qFormat/>
    <w:rPr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ListLabel90">
    <w:name w:val="ListLabel 90"/>
    <w:qFormat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91">
    <w:name w:val="ListLabel 91"/>
    <w:qFormat/>
    <w:rPr>
      <w:b w:val="0"/>
      <w:bCs w:val="0"/>
      <w:i w:val="0"/>
      <w:iCs w:val="0"/>
      <w:color w:val="auto"/>
      <w:sz w:val="24"/>
      <w:szCs w:val="24"/>
      <w:u w:val="single"/>
    </w:rPr>
  </w:style>
  <w:style w:type="character" w:customStyle="1" w:styleId="ListLabel92">
    <w:name w:val="ListLabel 92"/>
    <w:qFormat/>
    <w:rPr>
      <w:i/>
      <w:iCs/>
      <w:sz w:val="22"/>
      <w:szCs w:val="22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i/>
      <w:sz w:val="22"/>
      <w:szCs w:val="22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b w:val="0"/>
      <w:bCs w:val="0"/>
      <w:i w:val="0"/>
      <w:iCs w:val="0"/>
      <w:sz w:val="22"/>
      <w:szCs w:val="22"/>
    </w:rPr>
  </w:style>
  <w:style w:type="character" w:customStyle="1" w:styleId="ListLabel97">
    <w:name w:val="ListLabel 97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98">
    <w:name w:val="ListLabel 98"/>
    <w:qFormat/>
    <w:rPr>
      <w:b w:val="0"/>
      <w:bCs w:val="0"/>
      <w:i w:val="0"/>
      <w:iCs w:val="0"/>
      <w:sz w:val="24"/>
      <w:szCs w:val="24"/>
    </w:rPr>
  </w:style>
  <w:style w:type="character" w:customStyle="1" w:styleId="ListLabel99">
    <w:name w:val="ListLabel 99"/>
    <w:qFormat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100">
    <w:name w:val="ListLabel 100"/>
    <w:qFormat/>
    <w:rPr>
      <w:b w:val="0"/>
      <w:bCs w:val="0"/>
      <w:i w:val="0"/>
      <w:iCs w:val="0"/>
      <w:color w:val="auto"/>
      <w:sz w:val="24"/>
      <w:szCs w:val="24"/>
      <w:u w:val="single"/>
    </w:rPr>
  </w:style>
  <w:style w:type="character" w:customStyle="1" w:styleId="ListLabel101">
    <w:name w:val="ListLabel 101"/>
    <w:qFormat/>
    <w:rPr>
      <w:i/>
      <w:iCs/>
      <w:sz w:val="22"/>
      <w:szCs w:val="22"/>
    </w:rPr>
  </w:style>
  <w:style w:type="character" w:customStyle="1" w:styleId="ListLabel102">
    <w:name w:val="ListLabel 102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qFormat/>
    <w:pPr>
      <w:widowControl/>
      <w:suppressAutoHyphens w:val="0"/>
      <w:ind w:left="720"/>
      <w:textAlignment w:val="auto"/>
    </w:pPr>
    <w:rPr>
      <w:rFonts w:eastAsia="Calibri"/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8044" TargetMode="External"/><Relationship Id="rId13" Type="http://schemas.openxmlformats.org/officeDocument/2006/relationships/hyperlink" Target="http://znanium.com/go.php?id=925269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hyperlink" Target="http://znanium.com/catalog/product/1014802" TargetMode="External"/><Relationship Id="rId12" Type="http://schemas.openxmlformats.org/officeDocument/2006/relationships/hyperlink" Target="http://znanium.com/go.php?id=100048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014800" TargetMode="External"/><Relationship Id="rId11" Type="http://schemas.openxmlformats.org/officeDocument/2006/relationships/hyperlink" Target="http://znanium.com/go.php?id=898583" TargetMode="External"/><Relationship Id="rId24" Type="http://schemas.openxmlformats.org/officeDocument/2006/relationships/hyperlink" Target="http://polpr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87732" TargetMode="External"/><Relationship Id="rId19" Type="http://schemas.openxmlformats.org/officeDocument/2006/relationships/hyperlink" Target="http://www.trmo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72441" TargetMode="External"/><Relationship Id="rId14" Type="http://schemas.openxmlformats.org/officeDocument/2006/relationships/hyperlink" Target="http://znanium.com/go.php?id=1020460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03FF-8443-43BE-9084-743F43ED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1301</Words>
  <Characters>7422</Characters>
  <Application>Microsoft Office Word</Application>
  <DocSecurity>0</DocSecurity>
  <Lines>61</Lines>
  <Paragraphs>17</Paragraphs>
  <ScaleCrop>false</ScaleCrop>
  <Company>Microsoft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48</cp:revision>
  <cp:lastPrinted>2019-05-28T05:44:00Z</cp:lastPrinted>
  <dcterms:created xsi:type="dcterms:W3CDTF">2019-03-11T10:18:00Z</dcterms:created>
  <dcterms:modified xsi:type="dcterms:W3CDTF">2019-07-25T07:31:00Z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